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1F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FB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1F4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Гуров М.Б.  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BD076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музыки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821" w:rsidRPr="00127F9F" w:rsidRDefault="00307821" w:rsidP="003078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 w:rsidRPr="00127F9F">
        <w:rPr>
          <w:rFonts w:ascii="Times New Roman" w:eastAsia="Calibri" w:hAnsi="Times New Roman" w:cs="Times New Roman"/>
          <w:sz w:val="24"/>
          <w:szCs w:val="24"/>
        </w:rPr>
        <w:t>развитие у студентов художественно-исторического мышления, точного ощущения стиля, широкого гуманитарного подхода к предмету, понимания значимости и художественной специфики музыкального искусства, его места и роли в общем культурно-историческом процессе.</w:t>
      </w:r>
    </w:p>
    <w:p w:rsidR="00307821" w:rsidRPr="00127F9F" w:rsidRDefault="00307821" w:rsidP="003078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воспитание у студентов понимания основных закономерностей развития музыкальной культуры в ее связях с другими видами искусства и явлениями мировой культуры;  изучение роли отечественной музыки в европейской музыкальной культуре;  познание значимости нравственно-этического идеала в отечественной музыке;  формирование навыков анализа творческого облика отечественных композиторов;  изучение музыкальных произведений отечественных композиторов;  обогащение слухового музыкального опыта студентов в области отечественной музыки.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24B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4B4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24B4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4B4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искусства, История зарубежного театра,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</w:t>
            </w:r>
            <w:r w:rsidRPr="0067525A">
              <w:rPr>
                <w:sz w:val="24"/>
                <w:szCs w:val="24"/>
              </w:rPr>
              <w:lastRenderedPageBreak/>
              <w:t>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83CC2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музыки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44F9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44F93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44F93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44F93">
        <w:rPr>
          <w:rFonts w:ascii="Times New Roman" w:hAnsi="Times New Roman" w:cs="Times New Roman"/>
          <w:sz w:val="24"/>
          <w:szCs w:val="24"/>
        </w:rPr>
        <w:t>49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883CC2">
        <w:rPr>
          <w:rFonts w:ascii="Times New Roman" w:hAnsi="Times New Roman" w:cs="Times New Roman"/>
          <w:sz w:val="24"/>
          <w:szCs w:val="24"/>
        </w:rPr>
        <w:t xml:space="preserve">, экзамен </w:t>
      </w:r>
      <w:r w:rsidR="00944F93">
        <w:rPr>
          <w:rFonts w:ascii="Times New Roman" w:hAnsi="Times New Roman" w:cs="Times New Roman"/>
          <w:sz w:val="24"/>
          <w:szCs w:val="24"/>
        </w:rPr>
        <w:t xml:space="preserve">в 6 семестре </w:t>
      </w:r>
      <w:r w:rsidR="00883CC2">
        <w:rPr>
          <w:rFonts w:ascii="Times New Roman" w:hAnsi="Times New Roman" w:cs="Times New Roman"/>
          <w:sz w:val="24"/>
          <w:szCs w:val="24"/>
        </w:rPr>
        <w:t>27ч.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944F93">
        <w:rPr>
          <w:rFonts w:ascii="Times New Roman" w:hAnsi="Times New Roman" w:cs="Times New Roman"/>
          <w:sz w:val="24"/>
          <w:szCs w:val="24"/>
        </w:rPr>
        <w:t>16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>СРС</w:t>
      </w:r>
      <w:r w:rsidR="00883CC2">
        <w:rPr>
          <w:rFonts w:ascii="Times New Roman" w:hAnsi="Times New Roman" w:cs="Times New Roman"/>
          <w:sz w:val="24"/>
          <w:szCs w:val="24"/>
        </w:rPr>
        <w:t xml:space="preserve"> 1</w:t>
      </w:r>
      <w:r w:rsidR="00944F93">
        <w:rPr>
          <w:rFonts w:ascii="Times New Roman" w:hAnsi="Times New Roman" w:cs="Times New Roman"/>
          <w:sz w:val="24"/>
          <w:szCs w:val="24"/>
        </w:rPr>
        <w:t>15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83CC2">
        <w:rPr>
          <w:rFonts w:ascii="Times New Roman" w:hAnsi="Times New Roman" w:cs="Times New Roman"/>
          <w:sz w:val="24"/>
          <w:szCs w:val="24"/>
        </w:rPr>
        <w:t>зачет 4ч.</w:t>
      </w:r>
      <w:r w:rsidR="00944F93">
        <w:rPr>
          <w:rFonts w:ascii="Times New Roman" w:hAnsi="Times New Roman" w:cs="Times New Roman"/>
          <w:sz w:val="24"/>
          <w:szCs w:val="24"/>
        </w:rPr>
        <w:t xml:space="preserve"> в 6 семестре, </w:t>
      </w:r>
      <w:r w:rsidR="00883CC2">
        <w:rPr>
          <w:rFonts w:ascii="Times New Roman" w:hAnsi="Times New Roman" w:cs="Times New Roman"/>
          <w:sz w:val="24"/>
          <w:szCs w:val="24"/>
        </w:rPr>
        <w:t>экзамен 9ч.</w:t>
      </w:r>
      <w:r w:rsidR="00944F93">
        <w:rPr>
          <w:rFonts w:ascii="Times New Roman" w:hAnsi="Times New Roman" w:cs="Times New Roman"/>
          <w:sz w:val="24"/>
          <w:szCs w:val="24"/>
        </w:rPr>
        <w:t xml:space="preserve"> в 7 семестре</w:t>
      </w:r>
      <w:r w:rsidR="00883CC2">
        <w:rPr>
          <w:rFonts w:ascii="Times New Roman" w:hAnsi="Times New Roman" w:cs="Times New Roman"/>
          <w:sz w:val="24"/>
          <w:szCs w:val="24"/>
        </w:rPr>
        <w:t xml:space="preserve">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883CC2">
        <w:rPr>
          <w:rFonts w:ascii="Times New Roman" w:hAnsi="Times New Roman" w:cs="Times New Roman"/>
          <w:sz w:val="24"/>
          <w:szCs w:val="24"/>
        </w:rPr>
        <w:t>,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883CC2" w:rsidRDefault="00883CC2" w:rsidP="00883CC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"/>
        <w:gridCol w:w="4085"/>
        <w:gridCol w:w="567"/>
        <w:gridCol w:w="709"/>
        <w:gridCol w:w="707"/>
        <w:gridCol w:w="568"/>
        <w:gridCol w:w="709"/>
        <w:gridCol w:w="709"/>
        <w:gridCol w:w="1276"/>
      </w:tblGrid>
      <w:tr w:rsidR="00883CC2" w:rsidRPr="00883CC2" w:rsidTr="008576D6">
        <w:trPr>
          <w:trHeight w:val="1935"/>
        </w:trPr>
        <w:tc>
          <w:tcPr>
            <w:tcW w:w="158" w:type="pct"/>
            <w:vMerge w:val="restar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2120" w:type="pct"/>
            <w:vMerge w:val="restar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29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765" w:type="pct"/>
            <w:gridSpan w:val="5"/>
            <w:shd w:val="clear" w:color="000000" w:fill="D9D9D9"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62" w:type="pct"/>
            <w:vMerge w:val="restart"/>
            <w:shd w:val="clear" w:color="000000" w:fill="D9D9D9"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8576D6" w:rsidRPr="00883CC2" w:rsidTr="008576D6">
        <w:trPr>
          <w:trHeight w:val="630"/>
        </w:trPr>
        <w:tc>
          <w:tcPr>
            <w:tcW w:w="158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20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</w:t>
            </w:r>
          </w:p>
        </w:tc>
        <w:tc>
          <w:tcPr>
            <w:tcW w:w="295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</w:t>
            </w:r>
          </w:p>
        </w:tc>
        <w:tc>
          <w:tcPr>
            <w:tcW w:w="368" w:type="pc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68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66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576D6" w:rsidRPr="00883CC2" w:rsidTr="008576D6">
        <w:trPr>
          <w:trHeight w:val="630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Музыка, как вид искусства.</w:t>
            </w:r>
          </w:p>
        </w:tc>
        <w:tc>
          <w:tcPr>
            <w:tcW w:w="294" w:type="pct"/>
            <w:vMerge w:val="restart"/>
            <w:shd w:val="clear" w:color="000000" w:fill="FFFFFF"/>
            <w:noWrap/>
            <w:vAlign w:val="center"/>
            <w:hideMark/>
          </w:tcPr>
          <w:p w:rsidR="00883CC2" w:rsidRPr="00944F93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44F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944F93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345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944F93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385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древних культур. Музыка в античном театре.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278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Средних веков. Музыкальная культура Византии.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230"/>
        </w:trPr>
        <w:tc>
          <w:tcPr>
            <w:tcW w:w="158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120" w:type="pct"/>
            <w:vMerge w:val="restar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Церковная музыка средних веков Западной Европы. Григорианский хорал. Месса.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bottom w:val="nil"/>
            </w:tcBorders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vMerge w:val="restar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186"/>
        </w:trPr>
        <w:tc>
          <w:tcPr>
            <w:tcW w:w="158" w:type="pct"/>
            <w:vMerge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0" w:type="pct"/>
            <w:vMerge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vMerge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vMerge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tcBorders>
              <w:top w:val="nil"/>
            </w:tcBorders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vMerge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859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Развитие полифонии. Школа Нотр-Дам.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рубежный контроль</w:t>
            </w:r>
          </w:p>
        </w:tc>
      </w:tr>
      <w:tr w:rsidR="008576D6" w:rsidRPr="00883CC2" w:rsidTr="008576D6">
        <w:trPr>
          <w:trHeight w:val="465"/>
        </w:trPr>
        <w:tc>
          <w:tcPr>
            <w:tcW w:w="15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Светская музыка Средних веков. Бродячие музыканты.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01"/>
        </w:trPr>
        <w:tc>
          <w:tcPr>
            <w:tcW w:w="15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Возрождения. Мадригал. Рождение оперы.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8576D6" w:rsidRPr="00883CC2" w:rsidTr="008576D6">
        <w:trPr>
          <w:trHeight w:val="401"/>
        </w:trPr>
        <w:tc>
          <w:tcPr>
            <w:tcW w:w="15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барокко.  Расцвет инструментальных жанров.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02"/>
        </w:trPr>
        <w:tc>
          <w:tcPr>
            <w:tcW w:w="158" w:type="pct"/>
            <w:shd w:val="clear" w:color="auto" w:fill="DDD9C3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0" w:type="pct"/>
            <w:shd w:val="clear" w:color="auto" w:fill="DDD9C3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294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68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67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95" w:type="pct"/>
            <w:shd w:val="clear" w:color="auto" w:fill="DDD9C3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auto" w:fill="DDD9C3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auto" w:fill="DDD9C3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Зачет </w:t>
            </w:r>
          </w:p>
        </w:tc>
      </w:tr>
      <w:tr w:rsidR="008576D6" w:rsidRPr="00883CC2" w:rsidTr="008576D6">
        <w:trPr>
          <w:trHeight w:val="315"/>
        </w:trPr>
        <w:tc>
          <w:tcPr>
            <w:tcW w:w="158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120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294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D9D9D9"/>
            <w:noWrap/>
            <w:vAlign w:val="center"/>
            <w:hideMark/>
          </w:tcPr>
          <w:p w:rsidR="00883CC2" w:rsidRPr="003E3D7D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54</w:t>
            </w:r>
          </w:p>
        </w:tc>
        <w:tc>
          <w:tcPr>
            <w:tcW w:w="367" w:type="pct"/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28</w:t>
            </w:r>
          </w:p>
        </w:tc>
        <w:tc>
          <w:tcPr>
            <w:tcW w:w="295" w:type="pct"/>
            <w:shd w:val="clear" w:color="000000" w:fill="D9D9D9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6</w:t>
            </w:r>
          </w:p>
        </w:tc>
        <w:tc>
          <w:tcPr>
            <w:tcW w:w="368" w:type="pct"/>
            <w:shd w:val="clear" w:color="000000" w:fill="D9D9D9"/>
            <w:noWrap/>
            <w:vAlign w:val="center"/>
            <w:hideMark/>
          </w:tcPr>
          <w:p w:rsidR="00883CC2" w:rsidRPr="003E3D7D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368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662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Классицизма. Венская классическая школа.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и быт 18 века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 19 века. М. И. Глинка и его современники.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Русская музыкальная культура 60-70 </w:t>
            </w: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годов 19в. Композиторы балакиревского кружка. Развитие русской оперы.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576D6" w:rsidRDefault="00883CC2" w:rsidP="00857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576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рубежный </w:t>
            </w:r>
            <w:r w:rsidRPr="008576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контроль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7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на рубеже 19-20 в.в. Глазунов, Римский-Корсаков, А. Лядов, Рахманинов,</w:t>
            </w: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Скрябин.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576D6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России 20в. Стравинский, Прокофьев, Шостакович, Свиридов.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576D6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576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зарубежных стран 20 века. Обзор.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8576D6" w:rsidRPr="00883CC2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20" w:type="pc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294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D9D9D9"/>
            <w:noWrap/>
            <w:vAlign w:val="center"/>
          </w:tcPr>
          <w:p w:rsidR="00883CC2" w:rsidRPr="00883CC2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144</w:t>
            </w:r>
          </w:p>
        </w:tc>
        <w:tc>
          <w:tcPr>
            <w:tcW w:w="367" w:type="pct"/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56</w:t>
            </w:r>
          </w:p>
        </w:tc>
        <w:tc>
          <w:tcPr>
            <w:tcW w:w="295" w:type="pct"/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C45E61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49</w:t>
            </w:r>
          </w:p>
        </w:tc>
        <w:tc>
          <w:tcPr>
            <w:tcW w:w="368" w:type="pct"/>
            <w:shd w:val="clear" w:color="000000" w:fill="D9D9D9"/>
            <w:vAlign w:val="center"/>
          </w:tcPr>
          <w:p w:rsidR="00883CC2" w:rsidRPr="00883CC2" w:rsidRDefault="003E3D7D" w:rsidP="00C45E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  <w:r w:rsidR="00C4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662" w:type="pct"/>
            <w:shd w:val="clear" w:color="000000" w:fill="D9D9D9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568"/>
        <w:gridCol w:w="552"/>
        <w:gridCol w:w="695"/>
        <w:gridCol w:w="555"/>
        <w:gridCol w:w="552"/>
        <w:gridCol w:w="692"/>
        <w:gridCol w:w="692"/>
        <w:gridCol w:w="1244"/>
      </w:tblGrid>
      <w:tr w:rsidR="00921051" w:rsidRPr="00921051" w:rsidTr="00921051">
        <w:trPr>
          <w:trHeight w:val="1935"/>
        </w:trPr>
        <w:tc>
          <w:tcPr>
            <w:tcW w:w="278" w:type="pct"/>
            <w:vMerge w:val="restar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606" w:type="pct"/>
            <w:vMerge w:val="restar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34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993" w:type="pct"/>
            <w:gridSpan w:val="5"/>
            <w:shd w:val="clear" w:color="000000" w:fill="D9D9D9"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78" w:type="pct"/>
            <w:vMerge w:val="restart"/>
            <w:shd w:val="clear" w:color="000000" w:fill="D9D9D9"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921051" w:rsidRPr="00921051" w:rsidTr="00921051">
        <w:trPr>
          <w:trHeight w:val="630"/>
        </w:trPr>
        <w:tc>
          <w:tcPr>
            <w:tcW w:w="278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47" w:type="pc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</w:t>
            </w:r>
          </w:p>
        </w:tc>
        <w:tc>
          <w:tcPr>
            <w:tcW w:w="345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</w:t>
            </w:r>
          </w:p>
        </w:tc>
        <w:tc>
          <w:tcPr>
            <w:tcW w:w="433" w:type="pc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778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21051" w:rsidRPr="00921051" w:rsidTr="00921051">
        <w:trPr>
          <w:trHeight w:val="630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Музыка, как вид искусства.</w:t>
            </w:r>
          </w:p>
        </w:tc>
        <w:tc>
          <w:tcPr>
            <w:tcW w:w="345" w:type="pct"/>
            <w:vMerge w:val="restart"/>
            <w:shd w:val="clear" w:color="000000" w:fill="FFFFFF"/>
            <w:noWrap/>
            <w:vAlign w:val="center"/>
            <w:hideMark/>
          </w:tcPr>
          <w:p w:rsidR="00921051" w:rsidRPr="00921051" w:rsidRDefault="00374FD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21051" w:rsidRPr="00921051" w:rsidTr="00921051">
        <w:trPr>
          <w:trHeight w:val="345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21051" w:rsidRPr="00921051" w:rsidTr="00921051">
        <w:trPr>
          <w:trHeight w:val="385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древних культур. Музыка в античном театре.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278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Средних веков. Музыкальная культура Византии.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230"/>
        </w:trPr>
        <w:tc>
          <w:tcPr>
            <w:tcW w:w="278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06" w:type="pct"/>
            <w:vMerge w:val="restar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Церковная музыка средних веков </w:t>
            </w: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Западной Европы. Григорианский хорал. Месса.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vMerge w:val="restar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tcBorders>
              <w:bottom w:val="nil"/>
            </w:tcBorders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vMerge w:val="restar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186"/>
        </w:trPr>
        <w:tc>
          <w:tcPr>
            <w:tcW w:w="278" w:type="pct"/>
            <w:vMerge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6" w:type="pct"/>
            <w:vMerge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vMerge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vMerge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vMerge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859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Развитие полифонии. Школа Нотр-Дам.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рубежный контроль</w:t>
            </w:r>
          </w:p>
        </w:tc>
      </w:tr>
      <w:tr w:rsidR="00921051" w:rsidRPr="00921051" w:rsidTr="00921051">
        <w:trPr>
          <w:trHeight w:val="465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Светская музыка Средних веков. Бродячие музыканты.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01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Возрождения. Мадригал. Рождение оперы.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921051" w:rsidRPr="00921051" w:rsidTr="00921051">
        <w:trPr>
          <w:trHeight w:val="401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барокко.  Расцвет инструментальных жанров.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02"/>
        </w:trPr>
        <w:tc>
          <w:tcPr>
            <w:tcW w:w="278" w:type="pct"/>
            <w:shd w:val="clear" w:color="auto" w:fill="DDD9C3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6" w:type="pct"/>
            <w:shd w:val="clear" w:color="auto" w:fill="DDD9C3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345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35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47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45" w:type="pct"/>
            <w:shd w:val="clear" w:color="auto" w:fill="DDD9C3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shd w:val="clear" w:color="auto" w:fill="DDD9C3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778" w:type="pct"/>
            <w:shd w:val="clear" w:color="auto" w:fill="DDD9C3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Зачет </w:t>
            </w:r>
          </w:p>
        </w:tc>
      </w:tr>
      <w:tr w:rsidR="00921051" w:rsidRPr="00921051" w:rsidTr="00921051">
        <w:trPr>
          <w:trHeight w:val="315"/>
        </w:trPr>
        <w:tc>
          <w:tcPr>
            <w:tcW w:w="278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606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345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noWrap/>
            <w:vAlign w:val="center"/>
          </w:tcPr>
          <w:p w:rsidR="00921051" w:rsidRPr="00374FDD" w:rsidRDefault="00374FD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921051" w:rsidRPr="00921051" w:rsidRDefault="00374FD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45" w:type="pct"/>
            <w:shd w:val="clear" w:color="000000" w:fill="D9D9D9"/>
            <w:vAlign w:val="center"/>
          </w:tcPr>
          <w:p w:rsidR="00921051" w:rsidRPr="00921051" w:rsidRDefault="00374FD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33" w:type="pct"/>
            <w:shd w:val="clear" w:color="000000" w:fill="D9D9D9"/>
            <w:noWrap/>
            <w:vAlign w:val="center"/>
          </w:tcPr>
          <w:p w:rsidR="00921051" w:rsidRPr="00921051" w:rsidRDefault="00374FD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42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778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Классицизма. Венская классическая школа.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374FDD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и быт 18 века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 19 века. М. И. Глинка и его современники.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60-70 годов 19в. Композиторы балакиревского кружка. Развитие русской оперы.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рубежный контроль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на рубеже 19-20 в.в. Глазунов, Римский-Корсаков, А. Лядов, Рахманинов,</w:t>
            </w:r>
          </w:p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Скрябин.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8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России 20в. Стравинский, Прокофьев, Шостакович, Свиридов.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9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зарубежных стран 20 века. Обзор.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921051" w:rsidRPr="00921051" w:rsidTr="00921051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753A87" w:rsidRDefault="00753A87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753A87" w:rsidRDefault="00753A87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753A87" w:rsidRDefault="00921051" w:rsidP="00753A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7</w:t>
            </w:r>
            <w:r w:rsidR="00753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921051" w:rsidRPr="00921051" w:rsidTr="00921051">
        <w:trPr>
          <w:trHeight w:val="495"/>
        </w:trPr>
        <w:tc>
          <w:tcPr>
            <w:tcW w:w="278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345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144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921051" w:rsidRPr="00AB5E18" w:rsidRDefault="00AB5E18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345" w:type="pct"/>
            <w:shd w:val="clear" w:color="000000" w:fill="D9D9D9"/>
            <w:noWrap/>
            <w:vAlign w:val="center"/>
          </w:tcPr>
          <w:p w:rsidR="00921051" w:rsidRPr="00AB5E18" w:rsidRDefault="00AB5E18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AB5E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  <w:r w:rsidR="00AB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13</w:t>
            </w:r>
          </w:p>
        </w:tc>
        <w:tc>
          <w:tcPr>
            <w:tcW w:w="778" w:type="pct"/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23003D" w:rsidRPr="0023003D" w:rsidRDefault="0023003D" w:rsidP="0023003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Музыка, как вид искусства. Особенности музыкального  искусства в сравнении с другими видами искусств. Интонационная природа музыки.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505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Особенности музыкального искусства в сравнении с другими видами искусств (литературой, поэзией, живописью, архитектурой).</w:t>
      </w:r>
    </w:p>
    <w:p w:rsidR="0023003D" w:rsidRPr="0023003D" w:rsidRDefault="0023003D" w:rsidP="005052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Функции музыки в жизни человека.</w:t>
      </w:r>
    </w:p>
    <w:p w:rsidR="0023003D" w:rsidRPr="0023003D" w:rsidRDefault="0023003D" w:rsidP="005052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Национальные черты в музыке.</w:t>
      </w:r>
    </w:p>
    <w:p w:rsidR="0023003D" w:rsidRPr="0023003D" w:rsidRDefault="0023003D" w:rsidP="0050523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Понятие интонации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2.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Основные элементы музыкального языка и музыкальной выразительности. Физическая природа музыкального звука. Его свойства и качества ( высота, тембр, длительность и т.п.).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Метр и ритм. Лад. Мелодия. Фактура. Динамика. Музыкальная терминология.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о музыкальной форме. Разновидности классических музыкальных форм. Простые и сложные формы. Циклические формы.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Музыкальная форма.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50523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Музыкальный синтаксис (мотив, фраза, предложение).</w:t>
      </w:r>
    </w:p>
    <w:p w:rsidR="0023003D" w:rsidRPr="0023003D" w:rsidRDefault="0023003D" w:rsidP="0050523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Простые музыкальные формы: период, куплетная форма, простая двухчастная форма, трехчастная форма.</w:t>
      </w:r>
    </w:p>
    <w:p w:rsidR="0023003D" w:rsidRPr="0023003D" w:rsidRDefault="0023003D" w:rsidP="0050523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Сложная трехчастная форма. Рондо. Вариации.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Сонатная форма.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Циклические формы. Старинная сюита. 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Сонатно-симфонческий цикл.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Полифонические формы.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3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Музыка древних культур. Обзор вопросов о происхождении музыки в условиях первобытно-общинного строя. Синкретизм первобытного искусства. Древние музыкальные культуры стран Востока и Средиземноморья. Музыкальная культура Античности.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древних культур.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Египта.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Китая, Индии, Палестины.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Древней Греции и Древнего Рима</w:t>
      </w:r>
    </w:p>
    <w:p w:rsidR="0023003D" w:rsidRPr="0023003D" w:rsidRDefault="0023003D" w:rsidP="0050523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Роль музыки в античном театре.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Тема 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Музыкальная культура Византии. 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Формирование христианской музыкальной традиции.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Музыкальная культура Византии.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Народная и церковная музыка Византии. Интонационные особенности музыки религиозного культа.</w:t>
      </w:r>
    </w:p>
    <w:p w:rsidR="0023003D" w:rsidRPr="0023003D" w:rsidRDefault="0023003D" w:rsidP="005052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Гимнотворцы Ефрем Сирин, Роман Сладкопевец, Андрей Критский, Иоанн Дамаскин.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3.  Расцвет и упадок Византийской культуры.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5.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Церковная музыка раннего CредневековьяЗападой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Григорианский хорал. Органум.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Семинар: Церковная музыка раннего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1.Отличительные черты Григорианского хорала. Органум и мелизматический органум.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2.Развитие музыкальной письменности. Невменная нотация. Гвидо из Ареццо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4. Литургическая драма и "празднества глупцов".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позднего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Развитие полифонии.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1.Обучение музыке в монастырях.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Первые композиторы Леонин и Перотин.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2.Понятие горизонтали и вертикали в музыке.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3.Мотет- жанр многоголосной светской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7.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Светская музыка Средних веков. Бродячие музыканты.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Музыкально-поэтическая  культура труверов, трубадуров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 Музыкально-поэтическая  культура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 Основные черты искусства трубадуров, труверов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 Городские объединения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Национальные школы. Новые музыкальные жанры.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Мадригал. Рождение оперы.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1.Национальные школы Италии, Нидерландов, Франции, Германии, Англии. Композиторы Г.деМашо, О. Лассо, Д. Палестрина, Ж. Депре.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2.Развитие вокальной лирики. Мадригал.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3.Развитие инструментаьных жанров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4.Истоки развития оперного жанра. Флорентийская камерата.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9.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Развитие гомофонно-гармонического склада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Расцвет инструментальных жанров. Кончерто гроссо.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 Эстетика стиля Барокко. Учение об аффектах.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 К. Монтеверди. Опера "Орфей"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   3. Композиторы А.и Д. Скарлатти, А. Вивальди, Г. Ф. Гендель.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Творчество И. С. Баха.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10.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эпохи Классицизма. Венская классическая школа.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Эволюция сонатного цикла в творчестве венских классиков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1.Эстетика классицизма в музыке и других видах искусств.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2.И. Гайдн. Развитие сонатно-симфонического цикла.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3.В. А. Моцарт.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smartTag w:uri="urn:schemas-microsoft-com:office:smarttags" w:element="metricconverter">
        <w:smartTagPr>
          <w:attr w:name="ProductID" w:val="4. Л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4. Л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В. Бетховен.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Романтизм в музыке стран Западной Европы 19 века.    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Влияние французской революции </w:t>
      </w:r>
      <w:smartTag w:uri="urn:schemas-microsoft-com:office:smarttags" w:element="metricconverter">
        <w:smartTagPr>
          <w:attr w:name="ProductID" w:val="1789 г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1789 г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на сферы духовной жизни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общества и музыкальное искусство. </w:t>
      </w:r>
    </w:p>
    <w:p w:rsidR="0023003D" w:rsidRPr="0023003D" w:rsidRDefault="0023003D" w:rsidP="0023003D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античного театра к большой романтической опере.</w:t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1. Опера, как синтетический жанр искусства.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2. Оперные реформы от Глюка до Вагнера.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3. Верди и Вагнер. Противостояние гениев.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12.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 w:firstLine="20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Пути развития древнерусской музыкальной культуры в 11-16 веках.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1.Развитие музыкального искусства в период образования Русского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централизованного государства.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Обрядовый фольклор, былины, исторические песни.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3.Знаменный распев.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Духовный стих.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13.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Три периода исторического развития русского искусства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1.Период реформ Петра. Новые жанры военной, парадной и танцевальной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2.Период 30-60 годов 18 века. Укрепление национальных культурных традиций.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Развитие музыкального образования, нотопечатания.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3.Последняя треть 18 века. Развитие музыкального театра.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Творчество русских композиторов Пашкевича, Фомина, Бортнянского.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4.Крепостные музыкальные театры и роговые оркестры.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5. Домашнее музицирование.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М.И. Глинка и его современники.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Формирование русской композиторской школы.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1.Подъем патриотизма и национального самосознания в русском искусстве начала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2.Городская народная песня. Бытовой лирический романс.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3.Композиторы Алябьев, Верстовский, Варламов, Гурилев.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 Глинка и русская классическая музыка.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5.Оперная драматургия Глинки и Даргомыжского.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6.Глинка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15.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Развитие реализма в русском музыкальном театре.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Композиторы балакиревского кружка или "Могучая кучка".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Русская музыкальная критика. А.Н. Серов, В.В.Стасов.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3.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Мусоргский и Пушкин. Народная музыкальная драма.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Романтизм и реализм в русской музыке. Чайковский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музыкальная культура на рубеже 19 – 20 веков.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Лядов,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С.Рахманинов, А.  Скрябин, С.Танеев.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композиторов Серебряного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С. Рахманинов. Симфоническая поэма "Колокола"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Творческие искания и открытия А. Скрябина.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 А. Лядов. Мастер музыкальной миниатюры.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 С. Танеев и русское Духовное возрождение.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17.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Обзор музыкальной культуры России 20 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 Стравинский, С. Прокофьев,Д. Шостакович, Г. Свиридов.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и советская музыка 20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50523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Игорь Стравинский</w:t>
      </w:r>
    </w:p>
    <w:p w:rsidR="0023003D" w:rsidRPr="0023003D" w:rsidRDefault="0023003D" w:rsidP="0050523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Сергей Прокофьев.</w:t>
      </w:r>
    </w:p>
    <w:p w:rsidR="0023003D" w:rsidRPr="0023003D" w:rsidRDefault="0023003D" w:rsidP="0050523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Дмитрий Шостакович</w:t>
      </w:r>
    </w:p>
    <w:p w:rsidR="0023003D" w:rsidRPr="0023003D" w:rsidRDefault="0023003D" w:rsidP="0050523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Георгий Свиридов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    Тема 18.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Обзор музыкальной культуры зарубежных стран 20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Джаз, как актуальное искусство. Пути развития и особенности.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Вопросы:</w:t>
      </w:r>
    </w:p>
    <w:p w:rsidR="0023003D" w:rsidRPr="0023003D" w:rsidRDefault="0023003D" w:rsidP="0050523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Хоровые гимны Новой Англии.</w:t>
      </w:r>
    </w:p>
    <w:p w:rsidR="0023003D" w:rsidRPr="0023003D" w:rsidRDefault="0023003D" w:rsidP="0050523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Негритянский спиричуэлс. Блюз.</w:t>
      </w:r>
    </w:p>
    <w:p w:rsidR="0023003D" w:rsidRPr="0023003D" w:rsidRDefault="0023003D" w:rsidP="0050523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Гершвин и первая негритянская опера.</w:t>
      </w:r>
    </w:p>
    <w:p w:rsidR="00AE3E9E" w:rsidRPr="0023003D" w:rsidRDefault="0023003D" w:rsidP="0050523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40" w:after="0" w:line="240" w:lineRule="auto"/>
        <w:ind w:left="105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Латиноамериканская музыка и джаз.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3003D" w:rsidRPr="0023003D" w:rsidRDefault="0023003D" w:rsidP="002300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преподавании дисциплины «История музыки»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Лекции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Семинарские занятия;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творческие проекты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портфолио</w:t>
      </w:r>
    </w:p>
    <w:p w:rsidR="0023003D" w:rsidRPr="0023003D" w:rsidRDefault="0023003D" w:rsidP="0023003D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</w:t>
      </w: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позиционировать себя.</w:t>
      </w:r>
    </w:p>
    <w:p w:rsidR="0023003D" w:rsidRPr="0023003D" w:rsidRDefault="0023003D" w:rsidP="0023003D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C527AE" w:rsidRDefault="00C527AE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 задач профессиональной направленности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входного контроля.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Перечень тем для собеседования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Необходимость изучения предмета история музыки для студентов данной специальности. 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lastRenderedPageBreak/>
        <w:t>Музыка, как вид искусства.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Отличительные особенности музыкального искусства в сравнении с другими видами искусств.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 роли музыки и музыкального воспитания в жизни человека.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язык международного общения.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Музыкальная терминология.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    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студент готов рассуждать на заданную тему;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(семинара).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тем для семинара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1.Музыка древних культур. Обзор вопросов о происхождении музыки в условиях первобытнообщинного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 Древнего Египта.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 Древнего Китая, Индии, Палестины.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-Музыкальная культура Древней Греции и Древнего Рима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-Роль музыки в античном театре.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</w:p>
    <w:p w:rsidR="00C527AE" w:rsidRPr="00C527AE" w:rsidRDefault="00C527AE" w:rsidP="00C527AE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2.</w:t>
      </w:r>
      <w:r w:rsidRPr="00C52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Византии. Формирование христианской   музыкальной традиции.</w:t>
      </w:r>
    </w:p>
    <w:p w:rsidR="00C527AE" w:rsidRPr="00C527AE" w:rsidRDefault="00C527AE" w:rsidP="00C527AE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</w:t>
      </w:r>
      <w:r w:rsidRPr="00C52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Гимнотворцы Ефрем Сирин, Роман Сладкопевец, Андрей Критский, Иоанн Дамаскин.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-Расцвет и упадок Византийской культуры.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(рубежный контроль)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lastRenderedPageBreak/>
        <w:t>Примерный перечень вопросов для коллоквиума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                      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1.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Почему слуховые впечатления активнее зрительных.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2. Что такое интонация. В чем проявляется интонационная природа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3. В чем проявляется синкретизм первобытного искусства.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4. Роль музыки в античном театре.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5. Самые древние музыкальные инструменты.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6. Какова роль Пифагора в развитии теории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7. Формирование христианской музыкальной традиции в Византии и Западной Европе. Сходство и различие.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8. Что такое органум.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9. Почему хорал называют григорианским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10. Что такое невменная нотация.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11.Кто такой Гвидо Аретинский и что он сделал для развития музыкального искусства.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12.Что такое полифония. Когда и где началось ее развитие.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13. Понятие горизонтали и вертикали в музыке.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14. Светские и церковные жанры музыки Средневековья.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15. Что такое месса. Ее структура.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16. Как называли бродячих музыкантов Средневековья. Особенности их творчества.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17.Какие новые музыкальные жанры сформировались в эпоху Возрождения.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18.Что такое Флорентийская камерата. Цели и достижения.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19. Когда и где был построен первый общедоступный оперный театр.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20. Что такое гомофонно-гармонический склад в музыке.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21. Что такое музыкальная форма. Простые и сложные музыкальные формы.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tabs>
          <w:tab w:val="left" w:pos="169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(зачета)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Музыка Античности. Роль музыки в античном театре.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Музыка Средневековья. Органум. Григорианский хорал. Месса и ее структура.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5. Развитие полифонии. Школа Нотр-Дам. Первые композиторы. Новые тенденции в музыкальном искусстве. «Ars Nova» 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Менестрели, трубадуры, миннезингеры и мейстерзингеры. Светские формы музицирования.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Музыка эпохи Возрождения. Национальные школы. Музыкальные жанры.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Рождение оперы: истоки и развитие.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Музыкальная культура эпохи Барокко. Жанры. Персоналии.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Музыка эпохи Просвещения. Классицизм. Венские классики. Оперные реформы.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11. Музыка Романтизма. Новые жанры. Программность в музыке. </w:t>
      </w:r>
    </w:p>
    <w:p w:rsid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Явление импрессионизма в музыке. Персоналии. Произведения.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(экзамен)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2.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Периоды исторического развития русского искусства 18 века.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 реформ Петра. Новые жанры военной, парадной и танцевальной музыки.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3.Период 30-60 годов 18 века. Укрепление национальных культурных традиций.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музыкального образования, нотопечатания.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4.Русская музыкальная культура и быт последней трети 18 века. Развитие музыкального театра.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5.Творчество русских композиторов Пашкевича, Фомина, Бортнянского, Березовского и др. Крепостные музыкальные театры и роговые оркестры.  Домашнее музицирование.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6.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Алябьев, Верстовский, Варламов, Гурилев.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Глинка и его историческая роль в становлении русской классической музыки.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Оперная драматургия Глинки и Даргомыжского.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8.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Русское музыкальное общество и композиторы балакиревского кружка ("Могучая кучка").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Романтизм и реализм в русской музыке. Мусоргский и Пушкин. Народная музыкальная драма.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10.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Романтизм и реализм в русской музыке. Чайковский и Пушкин.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11.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на рубеже 19 – 20 веков.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Музыка композиторов Серебряного века. С.Рахманинов, А. Скрябин.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</w:t>
      </w: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и советская музыка 20 века. Композиторы И. Стравинский, С. Прокофьев,</w:t>
      </w: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Шостакович, Г. Свиридов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Медведева, Ю.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Фортепианная соната в творчестве русских композиторов ХХ века [Текст] : учеб. пособие для студентов вузов культуры и искусств 071301 "Нар. худож. творчество", квалификации "худож. рук. муз.-инструм. коллектива. преподаватель", обучающихся по дисциплине СДФ 02.02 "Фортепиано" / Ю. В. Медведева ; Моск. гос. ун-т культуры и искусств. - М. : МГУКИ, 2011. - 103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Музыкальное воспитание артиста драматического театра и кино. История музыки</w:t>
      </w:r>
      <w:r w:rsidRPr="00C527AE">
        <w:rPr>
          <w:rFonts w:ascii="Times New Roman" w:hAnsi="Times New Roman" w:cs="Times New Roman"/>
          <w:sz w:val="24"/>
          <w:szCs w:val="24"/>
        </w:rPr>
        <w:t xml:space="preserve"> [Текст] : учеб. прогр. для спец. 070201 - "Актер. искусство", квалификации "артист драм. театра и кино" для студентов днев. и заоч. отд-ния / Моск. гос. ун-т культуры и искусств ; [авт.-сост. Т. Г. Зыкова]. - М. : МГУКИ, 2011. - 18 с. - Библиогр.: с. 16-18. – 45с.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Особенности гармонии в русской музыке [Электронный ресурс] : учеб.-метод. пособие / О. М. Мятиева ; Моск. гос. ун-т культуры и искусств. - М. : МГУКИ, 2014. - 44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Бурундуковская, Е.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Органно-клавирная культура Италии конца XVI - начала XVII века [Электронный ресурс] : [учеб. пособие] / Е. В. Бурундуковская. - Казань : [б. и.], 2007. - 292 с. : нот. - б. ц.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 .</w:t>
      </w:r>
    </w:p>
    <w:p w:rsidR="00C527AE" w:rsidRPr="00C527AE" w:rsidRDefault="00C527AE" w:rsidP="00C527AE">
      <w:pPr>
        <w:ind w:left="36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sz w:val="24"/>
          <w:szCs w:val="24"/>
        </w:rPr>
        <w:t> Особенности гармонии в русской музыке [Электронный ресурс]: учеб.-метод. пособие / О. М. Мятиева ; Моск. гос. ун-т культуры и искусств. - М: МГУКИ, 2011. - 46 с. - б. ц. </w:t>
      </w:r>
    </w:p>
    <w:p w:rsidR="00C527AE" w:rsidRPr="00C527AE" w:rsidRDefault="00C527AE" w:rsidP="00C527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27AE" w:rsidRPr="00C527AE" w:rsidRDefault="00C527AE" w:rsidP="00C527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527AE">
        <w:rPr>
          <w:rFonts w:ascii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C527AE" w:rsidRPr="00C527AE" w:rsidRDefault="00D91F60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http://www.consultant.ru/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C527AE" w:rsidRPr="00C527AE" w:rsidRDefault="00D91F60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https://elibrary.ru/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C527AE" w:rsidRDefault="00C527AE" w:rsidP="00C527A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C527AE">
        <w:rPr>
          <w:rFonts w:ascii="Times New Roman" w:hAnsi="Times New Roman" w:cs="Times New Roman"/>
          <w:sz w:val="24"/>
          <w:szCs w:val="24"/>
        </w:rPr>
        <w:t>//</w:t>
      </w:r>
      <w:hyperlink r:id="rId11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https://www.culture.ru/theaters/performances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портал «Культура.РФ»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Театры</w:t>
        </w:r>
      </w:hyperlink>
      <w:r w:rsidRPr="00C527AE">
        <w:rPr>
          <w:rFonts w:ascii="Times New Roman" w:hAnsi="Times New Roman" w:cs="Times New Roman"/>
          <w:sz w:val="24"/>
          <w:szCs w:val="24"/>
        </w:rPr>
        <w:t>;  Каталог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Самостоятельная работа учащихся – это их деятельность как на занятиях в классе,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конспектирования первоисточников и другой учебной и научной литературы;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- проработки учебного материала (по конспектам лекций учебной и научной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lastRenderedPageBreak/>
        <w:t>литературе) и подготовки докладов;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поиска и обзора научных публикаций и электронных источников информации;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выполнения контрольных работ;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написания рефератов (эссе);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работы с тестами и вопросами для самопроверки;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-участия в научных конференциях и подготовкой компьютерных презентаций по историческим проблемам.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Образовательные технологии включает практические занятия. При реализации программы дисциплины используются: проблемный метод обсуждения материала, докладов и дискуссий по наиболее сложным вопросам темы. В курсе используются следующие типы занятий: вводные, мотивационные вызывающая интерес к осваиваемой дисциплине; проблемные (вводящая новое знание как неизвестное, которое необходимо «открыть»).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 w:bidi="ru-RU"/>
        </w:rPr>
        <w:t xml:space="preserve">Аудиторные (практические) занятия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направлены на формирование у студентов научного мышления и практических навыков 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 xml:space="preserve">самостоятельного и творческого освоения содержания дисциплины, критического анализа источников и литературы, ознакомление с современными проблемами и дискуссиями в области междисциплинарных подходов в современной науке. В ходе подготовки и проведения аудиторных занятий студенты под руководством преподавателей овладевают навыками применения методологических подходов и методик научно-исследовательской деятельности.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При подготовке к занятию по каждой теме студент должен знать содержание материалов предыдущих занятий по соответствующим темам курса, вынесенным на занятие, а также ознакомиться с литературой, рекомендованной для подготовки. На основе изученной литературы студент должен найти ответы на вопросы, представленные в программе занятия, выполнить все задания, уметь дать определение ключевых понятий рассматриваемой темы.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Дискуссия -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</w:t>
      </w: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Проведение дискуссии: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формулирование проблемы и целей дискуссии;создание мотивации к обсуждению - определение значимости проблемы, указание на нерешенность и противоречивость вопроса и т.д.;установление регламента дискуссии и ее основных этапов;совместная выработка правил дискуссии;выяснение однозначности понимания темы дискуссии, используемых в ней терминов, понятий.Приемы введения в дискуссию:предъявление проблемной ситуации;демонстрация видеосюжета;демонстрация материалов (статей, документов);ролевое проигрывание проблемной ситуации;анализ противоречивых высказываний - столкновение противоположных точек зрения на обсуждаемую проблему; постановка проблемных вопросов; альтернативный выбор (участникам предлагается выбрать одну из нескольких точек зрения или способов решения проблемы).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51B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51B83" w:rsidRPr="00951B83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51B83" w:rsidRPr="00951B83" w:rsidTr="00DD18D7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51B83" w:rsidRPr="00951B83" w:rsidTr="00DD18D7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использование академической аудитории</w:t>
            </w:r>
          </w:p>
        </w:tc>
      </w:tr>
      <w:tr w:rsidR="00951B83" w:rsidRPr="00951B83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библиотека вуза, компьютеры, подключенные к сети интернет </w:t>
            </w:r>
          </w:p>
        </w:tc>
      </w:tr>
      <w:tr w:rsidR="00951B83" w:rsidRPr="00951B83" w:rsidTr="00DD18D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51B83">
        <w:rPr>
          <w:rFonts w:ascii="Times New Roman" w:eastAsia="Times New Roman" w:hAnsi="Times New Roman" w:cs="Times New Roman"/>
          <w:sz w:val="24"/>
          <w:szCs w:val="24"/>
        </w:rPr>
        <w:t xml:space="preserve"> Т.Г.Зыкова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F60" w:rsidRDefault="00D91F60">
      <w:pPr>
        <w:spacing w:after="0" w:line="240" w:lineRule="auto"/>
      </w:pPr>
      <w:r>
        <w:separator/>
      </w:r>
    </w:p>
  </w:endnote>
  <w:endnote w:type="continuationSeparator" w:id="0">
    <w:p w:rsidR="00D91F60" w:rsidRDefault="00D91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F60" w:rsidRDefault="00D91F60">
      <w:pPr>
        <w:spacing w:after="0" w:line="240" w:lineRule="auto"/>
      </w:pPr>
      <w:r>
        <w:separator/>
      </w:r>
    </w:p>
  </w:footnote>
  <w:footnote w:type="continuationSeparator" w:id="0">
    <w:p w:rsidR="00D91F60" w:rsidRDefault="00D91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7820BDB"/>
    <w:multiLevelType w:val="hybridMultilevel"/>
    <w:tmpl w:val="3FB222B4"/>
    <w:lvl w:ilvl="0" w:tplc="16E2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7"/>
  </w:num>
  <w:num w:numId="8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0"/>
  </w:num>
  <w:num w:numId="12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0"/>
  </w:num>
  <w:num w:numId="1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9"/>
  </w:num>
  <w:num w:numId="17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2"/>
  </w:num>
  <w:num w:numId="21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6"/>
  </w:num>
  <w:num w:numId="25">
    <w:abstractNumId w:val="3"/>
  </w:num>
  <w:num w:numId="26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1895"/>
    <w:rsid w:val="00024B4E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2CA"/>
    <w:rsid w:val="001F4329"/>
    <w:rsid w:val="00200F85"/>
    <w:rsid w:val="00224FE9"/>
    <w:rsid w:val="0023003D"/>
    <w:rsid w:val="00233F55"/>
    <w:rsid w:val="00250B50"/>
    <w:rsid w:val="00250C48"/>
    <w:rsid w:val="00266B11"/>
    <w:rsid w:val="00267DEC"/>
    <w:rsid w:val="00284B89"/>
    <w:rsid w:val="002907A0"/>
    <w:rsid w:val="002953E7"/>
    <w:rsid w:val="00297036"/>
    <w:rsid w:val="002A0DF3"/>
    <w:rsid w:val="002A3406"/>
    <w:rsid w:val="002A45C6"/>
    <w:rsid w:val="002D063B"/>
    <w:rsid w:val="00307821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4FDD"/>
    <w:rsid w:val="00376CA6"/>
    <w:rsid w:val="003A06B9"/>
    <w:rsid w:val="003A0744"/>
    <w:rsid w:val="003A6751"/>
    <w:rsid w:val="003C2EEA"/>
    <w:rsid w:val="003E3D7D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0523A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B699F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3A87"/>
    <w:rsid w:val="007546CE"/>
    <w:rsid w:val="00770A28"/>
    <w:rsid w:val="00773D4C"/>
    <w:rsid w:val="00781841"/>
    <w:rsid w:val="0079017C"/>
    <w:rsid w:val="00791C23"/>
    <w:rsid w:val="00794627"/>
    <w:rsid w:val="007B22E5"/>
    <w:rsid w:val="007C356C"/>
    <w:rsid w:val="007C4FD3"/>
    <w:rsid w:val="008000A8"/>
    <w:rsid w:val="00800315"/>
    <w:rsid w:val="00823591"/>
    <w:rsid w:val="00845206"/>
    <w:rsid w:val="008576D6"/>
    <w:rsid w:val="00883CC2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1051"/>
    <w:rsid w:val="00934228"/>
    <w:rsid w:val="009342F3"/>
    <w:rsid w:val="009427A3"/>
    <w:rsid w:val="00944F93"/>
    <w:rsid w:val="00951B83"/>
    <w:rsid w:val="00956090"/>
    <w:rsid w:val="00956F86"/>
    <w:rsid w:val="009759D3"/>
    <w:rsid w:val="00976638"/>
    <w:rsid w:val="00980552"/>
    <w:rsid w:val="00982235"/>
    <w:rsid w:val="009A5505"/>
    <w:rsid w:val="009A61FF"/>
    <w:rsid w:val="009A79E7"/>
    <w:rsid w:val="009B2D8F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B5E18"/>
    <w:rsid w:val="00AC418D"/>
    <w:rsid w:val="00AC4E1E"/>
    <w:rsid w:val="00AC6D95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D076B"/>
    <w:rsid w:val="00BE7C0A"/>
    <w:rsid w:val="00BF0883"/>
    <w:rsid w:val="00BF2F06"/>
    <w:rsid w:val="00C03B4C"/>
    <w:rsid w:val="00C1242D"/>
    <w:rsid w:val="00C220D1"/>
    <w:rsid w:val="00C23448"/>
    <w:rsid w:val="00C312CA"/>
    <w:rsid w:val="00C45E61"/>
    <w:rsid w:val="00C50482"/>
    <w:rsid w:val="00C527AE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56BED"/>
    <w:rsid w:val="00D748EB"/>
    <w:rsid w:val="00D82A2C"/>
    <w:rsid w:val="00D908A4"/>
    <w:rsid w:val="00D91F6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ACF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4504E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52;&#1091;&#1079;&#1099;&#1082;&#1080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A6AC2E5-021B-4BF0-987A-F14FE136E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5717</Words>
  <Characters>32591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13</cp:revision>
  <cp:lastPrinted>2021-12-28T11:32:00Z</cp:lastPrinted>
  <dcterms:created xsi:type="dcterms:W3CDTF">2022-02-08T14:09:00Z</dcterms:created>
  <dcterms:modified xsi:type="dcterms:W3CDTF">2022-11-29T12:14:00Z</dcterms:modified>
</cp:coreProperties>
</file>